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432A3" w14:textId="31F77597" w:rsidR="00BC5E9D" w:rsidRDefault="00BC5E9D" w:rsidP="00BC5E9D">
      <w:pPr>
        <w:ind w:firstLine="0"/>
        <w:jc w:val="center"/>
        <w:rPr>
          <w:b/>
          <w:bCs/>
        </w:rPr>
      </w:pPr>
      <w:r w:rsidRPr="00BC5E9D">
        <w:rPr>
          <w:b/>
          <w:bCs/>
        </w:rPr>
        <w:t>«ԱԶԳԱՅԻՆ ԺՈՂՈՎԻ ԿԱՆՈՆԱԿԱՐԳ» ՍԱՀՄԱՆԱԴՐԱԿԱՆ ՕՐԵՆՔ</w:t>
      </w:r>
    </w:p>
    <w:p w14:paraId="7D66F1E0" w14:textId="29486608" w:rsidR="00BC5E9D" w:rsidRDefault="00BC5E9D" w:rsidP="00BC5E9D">
      <w:pPr>
        <w:ind w:firstLine="0"/>
        <w:jc w:val="center"/>
        <w:rPr>
          <w:b/>
        </w:rPr>
      </w:pPr>
    </w:p>
    <w:p w14:paraId="597F0B75" w14:textId="79E77D70" w:rsidR="00BC5E9D" w:rsidRDefault="00BC5E9D" w:rsidP="00BC5E9D">
      <w:pPr>
        <w:ind w:firstLine="0"/>
        <w:jc w:val="center"/>
        <w:rPr>
          <w:b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674"/>
      </w:tblGrid>
      <w:tr w:rsidR="00BC5E9D" w:rsidRPr="00DC4511" w14:paraId="7D12D135" w14:textId="77777777" w:rsidTr="00BC5E9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18C7030" w14:textId="77777777" w:rsidR="00BC5E9D" w:rsidRPr="00DC4511" w:rsidRDefault="00BC5E9D" w:rsidP="00DC4511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Հոդված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133.6.</w:t>
            </w:r>
          </w:p>
        </w:tc>
        <w:tc>
          <w:tcPr>
            <w:tcW w:w="0" w:type="auto"/>
            <w:shd w:val="clear" w:color="auto" w:fill="FFFFFF"/>
            <w:hideMark/>
          </w:tcPr>
          <w:p w14:paraId="23B8A15A" w14:textId="77777777" w:rsidR="00BC5E9D" w:rsidRPr="00DC4511" w:rsidRDefault="00BC5E9D" w:rsidP="00DC4511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Պետական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եկամուտների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կոմիտեի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նախագահի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հաղորդումը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ներկայացնելը</w:t>
            </w:r>
            <w:proofErr w:type="spellEnd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և </w:t>
            </w:r>
            <w:proofErr w:type="spellStart"/>
            <w:r w:rsidRPr="00DC4511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քննարկելը</w:t>
            </w:r>
            <w:proofErr w:type="spellEnd"/>
          </w:p>
        </w:tc>
      </w:tr>
    </w:tbl>
    <w:p w14:paraId="55F0E473" w14:textId="77777777" w:rsidR="00BC5E9D" w:rsidRPr="00DC4511" w:rsidRDefault="00BC5E9D" w:rsidP="00DC4511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DC4511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1578F5E8" w14:textId="77777777" w:rsidR="00BC5E9D" w:rsidRPr="00DC4511" w:rsidRDefault="00BC5E9D" w:rsidP="00DC4511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DC4511">
        <w:rPr>
          <w:rFonts w:eastAsia="Times New Roman" w:cs="Arial"/>
          <w:color w:val="333333"/>
          <w:kern w:val="0"/>
          <w14:ligatures w14:val="none"/>
        </w:rPr>
        <w:t xml:space="preserve">1.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եկամուտների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կոմիտեի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նախագահը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յուրաքանչյուր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տարի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՝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մինչև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հունիսի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1-ը,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Ազգային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ժողով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ներկայացնում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հաղորդում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եկամուտների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կոմիտեի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նախորդ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տարվա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մասին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>:</w:t>
      </w:r>
    </w:p>
    <w:p w14:paraId="5C7E8EDC" w14:textId="77777777" w:rsidR="00BC5E9D" w:rsidRPr="00DC4511" w:rsidRDefault="00BC5E9D" w:rsidP="00DC4511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DC4511">
        <w:rPr>
          <w:rFonts w:eastAsia="Times New Roman" w:cs="Arial"/>
          <w:color w:val="333333"/>
          <w:kern w:val="0"/>
          <w14:ligatures w14:val="none"/>
        </w:rPr>
        <w:t xml:space="preserve">2.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Ազգային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ժողովի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նիստում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հաղորդումը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քննարկվում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Կանոնակարգի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126-րդ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հոդվածի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3-րդ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մասով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սահմանված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կարգով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՝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եկամուտների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կոմիտեի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նախագահի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color w:val="333333"/>
          <w:kern w:val="0"/>
          <w14:ligatures w14:val="none"/>
        </w:rPr>
        <w:t>ներկայացմամբ</w:t>
      </w:r>
      <w:proofErr w:type="spellEnd"/>
      <w:r w:rsidRPr="00DC4511">
        <w:rPr>
          <w:rFonts w:eastAsia="Times New Roman" w:cs="Arial"/>
          <w:color w:val="333333"/>
          <w:kern w:val="0"/>
          <w14:ligatures w14:val="none"/>
        </w:rPr>
        <w:t>:</w:t>
      </w:r>
    </w:p>
    <w:p w14:paraId="7E3B75FE" w14:textId="77777777" w:rsidR="00BC5E9D" w:rsidRPr="00DC4511" w:rsidRDefault="00BC5E9D" w:rsidP="00DC4511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(133.6-րդ </w:t>
      </w:r>
      <w:proofErr w:type="spellStart"/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հոդվածը</w:t>
      </w:r>
      <w:proofErr w:type="spellEnd"/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.</w:t>
      </w:r>
      <w:r w:rsidRPr="00DC4511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04.12.24</w:t>
      </w:r>
      <w:r w:rsidRPr="00DC4511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r w:rsidRPr="00DC4511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ՀՕ</w:t>
      </w:r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-481-</w:t>
      </w:r>
      <w:r w:rsidRPr="00DC4511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Ն</w:t>
      </w:r>
      <w:r w:rsidRPr="00DC4511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)</w:t>
      </w:r>
    </w:p>
    <w:p w14:paraId="40C42E25" w14:textId="4A2A9CF1" w:rsidR="00BC5E9D" w:rsidRPr="00DC4511" w:rsidRDefault="00BC5E9D" w:rsidP="00DC4511">
      <w:pPr>
        <w:ind w:firstLine="0"/>
        <w:rPr>
          <w:b/>
        </w:rPr>
      </w:pPr>
    </w:p>
    <w:p w14:paraId="69A437A2" w14:textId="77777777" w:rsidR="00BC5E9D" w:rsidRPr="00BC5E9D" w:rsidRDefault="00BC5E9D" w:rsidP="00BC5E9D">
      <w:pPr>
        <w:numPr>
          <w:ilvl w:val="0"/>
          <w:numId w:val="1"/>
        </w:numPr>
        <w:ind w:left="284" w:hanging="284"/>
        <w:rPr>
          <w:b/>
          <w:color w:val="FF0000"/>
        </w:rPr>
      </w:pPr>
      <w:r w:rsidRPr="00BC5E9D">
        <w:rPr>
          <w:rFonts w:ascii="Calibri" w:hAnsi="Calibri" w:cs="Calibri"/>
          <w:b/>
          <w:color w:val="FF0000"/>
        </w:rPr>
        <w:t> </w:t>
      </w:r>
      <w:r w:rsidRPr="00BC5E9D">
        <w:rPr>
          <w:b/>
          <w:color w:val="FF0000"/>
        </w:rPr>
        <w:t>«</w:t>
      </w:r>
      <w:proofErr w:type="spellStart"/>
      <w:r w:rsidRPr="00BC5E9D">
        <w:rPr>
          <w:b/>
          <w:bCs/>
          <w:color w:val="FF0000"/>
        </w:rPr>
        <w:t>Հոդված</w:t>
      </w:r>
      <w:proofErr w:type="spellEnd"/>
      <w:r w:rsidRPr="00BC5E9D">
        <w:rPr>
          <w:b/>
          <w:bCs/>
          <w:color w:val="FF0000"/>
        </w:rPr>
        <w:t xml:space="preserve"> 133</w:t>
      </w:r>
      <w:r w:rsidRPr="00BC5E9D">
        <w:rPr>
          <w:b/>
          <w:color w:val="FF0000"/>
        </w:rPr>
        <w:t>.</w:t>
      </w:r>
      <w:r w:rsidRPr="00BC5E9D">
        <w:rPr>
          <w:b/>
          <w:bCs/>
          <w:color w:val="FF0000"/>
        </w:rPr>
        <w:t>7</w:t>
      </w:r>
      <w:r w:rsidRPr="00BC5E9D">
        <w:rPr>
          <w:b/>
          <w:color w:val="FF0000"/>
        </w:rPr>
        <w:t>.</w:t>
      </w:r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Տեղեկատվական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համակարգերի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կարգավորման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հանձնաժողովի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նախագահի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հաղորդումը</w:t>
      </w:r>
      <w:proofErr w:type="spellEnd"/>
      <w:r w:rsidRPr="00BC5E9D">
        <w:rPr>
          <w:b/>
          <w:bCs/>
          <w:color w:val="FF0000"/>
        </w:rPr>
        <w:t xml:space="preserve"> </w:t>
      </w:r>
      <w:proofErr w:type="spellStart"/>
      <w:r w:rsidRPr="00BC5E9D">
        <w:rPr>
          <w:b/>
          <w:bCs/>
          <w:color w:val="FF0000"/>
        </w:rPr>
        <w:t>ներկ</w:t>
      </w:r>
      <w:bookmarkStart w:id="0" w:name="_GoBack"/>
      <w:bookmarkEnd w:id="0"/>
      <w:r w:rsidRPr="00BC5E9D">
        <w:rPr>
          <w:b/>
          <w:bCs/>
          <w:color w:val="FF0000"/>
        </w:rPr>
        <w:t>այացնելը</w:t>
      </w:r>
      <w:proofErr w:type="spellEnd"/>
      <w:r w:rsidRPr="00BC5E9D">
        <w:rPr>
          <w:b/>
          <w:bCs/>
          <w:color w:val="FF0000"/>
        </w:rPr>
        <w:t xml:space="preserve"> և </w:t>
      </w:r>
      <w:proofErr w:type="spellStart"/>
      <w:r w:rsidRPr="00BC5E9D">
        <w:rPr>
          <w:b/>
          <w:bCs/>
          <w:color w:val="FF0000"/>
        </w:rPr>
        <w:t>քննարկելը</w:t>
      </w:r>
      <w:proofErr w:type="spellEnd"/>
    </w:p>
    <w:p w14:paraId="5BF734CA" w14:textId="2C7962C6" w:rsidR="00BC5E9D" w:rsidRPr="00BC5E9D" w:rsidRDefault="00BC5E9D" w:rsidP="00BC5E9D">
      <w:pPr>
        <w:numPr>
          <w:ilvl w:val="0"/>
          <w:numId w:val="1"/>
        </w:numPr>
        <w:ind w:left="142" w:firstLine="142"/>
        <w:rPr>
          <w:b/>
          <w:color w:val="FF0000"/>
        </w:rPr>
      </w:pPr>
      <w:r w:rsidRPr="00BC5E9D">
        <w:rPr>
          <w:rFonts w:ascii="Calibri" w:hAnsi="Calibri" w:cs="Calibri"/>
          <w:b/>
          <w:color w:val="FF0000"/>
        </w:rPr>
        <w:t> </w:t>
      </w:r>
      <w:r w:rsidRPr="00BC5E9D">
        <w:rPr>
          <w:b/>
          <w:color w:val="FF0000"/>
        </w:rPr>
        <w:t xml:space="preserve">1. </w:t>
      </w:r>
      <w:proofErr w:type="spellStart"/>
      <w:r w:rsidRPr="00BC5E9D">
        <w:rPr>
          <w:b/>
          <w:color w:val="FF0000"/>
        </w:rPr>
        <w:t>Տեղեկատվական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համակարգերի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կարգավորման</w:t>
      </w:r>
      <w:proofErr w:type="spellEnd"/>
      <w:r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հանձնաժողովի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նախագահը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յուրաքանչյուր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տարի</w:t>
      </w:r>
      <w:proofErr w:type="spellEnd"/>
      <w:r w:rsidRPr="00BC5E9D">
        <w:rPr>
          <w:b/>
          <w:color w:val="FF0000"/>
        </w:rPr>
        <w:t xml:space="preserve">՝ </w:t>
      </w:r>
      <w:proofErr w:type="spellStart"/>
      <w:r w:rsidRPr="00BC5E9D">
        <w:rPr>
          <w:b/>
          <w:color w:val="FF0000"/>
        </w:rPr>
        <w:t>մինչև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հունիսի</w:t>
      </w:r>
      <w:proofErr w:type="spellEnd"/>
      <w:r w:rsidRPr="00BC5E9D">
        <w:rPr>
          <w:b/>
          <w:color w:val="FF0000"/>
        </w:rPr>
        <w:t xml:space="preserve"> 1-ը, </w:t>
      </w:r>
      <w:proofErr w:type="spellStart"/>
      <w:r w:rsidRPr="00BC5E9D">
        <w:rPr>
          <w:b/>
          <w:color w:val="FF0000"/>
        </w:rPr>
        <w:t>Ազգային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ժողով</w:t>
      </w:r>
      <w:proofErr w:type="spellEnd"/>
      <w:r w:rsidRPr="00BC5E9D">
        <w:rPr>
          <w:b/>
          <w:color w:val="FF0000"/>
        </w:rPr>
        <w:t xml:space="preserve"> է </w:t>
      </w:r>
      <w:proofErr w:type="spellStart"/>
      <w:r w:rsidRPr="00BC5E9D">
        <w:rPr>
          <w:b/>
          <w:color w:val="FF0000"/>
        </w:rPr>
        <w:t>ներկայացնում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հաղորդում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տեղեկատվական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համակարգերի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կարգավորման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հանձնաժողովի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նախորդ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տարվա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գործունեության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մասին</w:t>
      </w:r>
      <w:proofErr w:type="spellEnd"/>
      <w:r w:rsidRPr="00BC5E9D">
        <w:rPr>
          <w:b/>
          <w:color w:val="FF0000"/>
        </w:rPr>
        <w:t>:</w:t>
      </w:r>
    </w:p>
    <w:p w14:paraId="35B11BA6" w14:textId="77777777" w:rsidR="00BC5E9D" w:rsidRPr="00BC5E9D" w:rsidRDefault="00BC5E9D" w:rsidP="00BC5E9D">
      <w:pPr>
        <w:rPr>
          <w:b/>
          <w:color w:val="FF0000"/>
        </w:rPr>
      </w:pPr>
      <w:r w:rsidRPr="00BC5E9D">
        <w:rPr>
          <w:b/>
          <w:color w:val="FF0000"/>
        </w:rPr>
        <w:t xml:space="preserve">2. </w:t>
      </w:r>
      <w:proofErr w:type="spellStart"/>
      <w:r w:rsidRPr="00BC5E9D">
        <w:rPr>
          <w:b/>
          <w:color w:val="FF0000"/>
        </w:rPr>
        <w:t>Ազգային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ժողովի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նիստում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հաղորդումը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քննարկվում</w:t>
      </w:r>
      <w:proofErr w:type="spellEnd"/>
      <w:r w:rsidRPr="00BC5E9D">
        <w:rPr>
          <w:b/>
          <w:color w:val="FF0000"/>
        </w:rPr>
        <w:t xml:space="preserve"> է </w:t>
      </w:r>
      <w:proofErr w:type="spellStart"/>
      <w:r w:rsidRPr="00BC5E9D">
        <w:rPr>
          <w:b/>
          <w:color w:val="FF0000"/>
        </w:rPr>
        <w:t>Կանոնակարգի</w:t>
      </w:r>
      <w:proofErr w:type="spellEnd"/>
      <w:r w:rsidRPr="00BC5E9D">
        <w:rPr>
          <w:b/>
          <w:color w:val="FF0000"/>
        </w:rPr>
        <w:t xml:space="preserve"> 126-րդ </w:t>
      </w:r>
      <w:proofErr w:type="spellStart"/>
      <w:r w:rsidRPr="00BC5E9D">
        <w:rPr>
          <w:b/>
          <w:color w:val="FF0000"/>
        </w:rPr>
        <w:t>հոդվածի</w:t>
      </w:r>
      <w:proofErr w:type="spellEnd"/>
      <w:r w:rsidRPr="00BC5E9D">
        <w:rPr>
          <w:b/>
          <w:color w:val="FF0000"/>
        </w:rPr>
        <w:t xml:space="preserve"> 3-րդ </w:t>
      </w:r>
      <w:proofErr w:type="spellStart"/>
      <w:r w:rsidRPr="00BC5E9D">
        <w:rPr>
          <w:b/>
          <w:color w:val="FF0000"/>
        </w:rPr>
        <w:t>մասով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սահմանված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կարգով</w:t>
      </w:r>
      <w:proofErr w:type="spellEnd"/>
      <w:r w:rsidRPr="00BC5E9D">
        <w:rPr>
          <w:b/>
          <w:color w:val="FF0000"/>
        </w:rPr>
        <w:t xml:space="preserve">՝ </w:t>
      </w:r>
      <w:proofErr w:type="spellStart"/>
      <w:r w:rsidRPr="00BC5E9D">
        <w:rPr>
          <w:b/>
          <w:color w:val="FF0000"/>
        </w:rPr>
        <w:t>տեղեկատվական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համակարգերի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կարգավորման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պետական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հանձնաժողովի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նախագահի</w:t>
      </w:r>
      <w:proofErr w:type="spellEnd"/>
      <w:r w:rsidRPr="00BC5E9D">
        <w:rPr>
          <w:b/>
          <w:color w:val="FF0000"/>
        </w:rPr>
        <w:t xml:space="preserve"> </w:t>
      </w:r>
      <w:proofErr w:type="spellStart"/>
      <w:r w:rsidRPr="00BC5E9D">
        <w:rPr>
          <w:b/>
          <w:color w:val="FF0000"/>
        </w:rPr>
        <w:t>ներկայացմամբ</w:t>
      </w:r>
      <w:proofErr w:type="spellEnd"/>
      <w:r w:rsidRPr="00BC5E9D">
        <w:rPr>
          <w:b/>
          <w:color w:val="FF0000"/>
        </w:rPr>
        <w:t>։</w:t>
      </w:r>
      <w:r w:rsidRPr="00BC5E9D">
        <w:rPr>
          <w:b/>
          <w:color w:val="FF0000"/>
          <w:lang w:val="hy-AM"/>
        </w:rPr>
        <w:t>»</w:t>
      </w:r>
      <w:r w:rsidRPr="00BC5E9D">
        <w:rPr>
          <w:b/>
          <w:color w:val="FF0000"/>
        </w:rPr>
        <w:t>:</w:t>
      </w:r>
    </w:p>
    <w:p w14:paraId="4CE84F01" w14:textId="2D5685E9" w:rsidR="00BC5E9D" w:rsidRDefault="00BC5E9D" w:rsidP="00BC5E9D">
      <w:pPr>
        <w:ind w:firstLine="0"/>
        <w:rPr>
          <w:b/>
          <w:u w:val="single"/>
        </w:rPr>
      </w:pPr>
    </w:p>
    <w:p w14:paraId="306A3BE1" w14:textId="77777777" w:rsidR="00BC5E9D" w:rsidRDefault="00BC5E9D" w:rsidP="00BD5D68">
      <w:pPr>
        <w:ind w:firstLine="0"/>
        <w:jc w:val="right"/>
        <w:rPr>
          <w:b/>
          <w:u w:val="single"/>
        </w:rPr>
      </w:pPr>
    </w:p>
    <w:p w14:paraId="55D9757F" w14:textId="77777777" w:rsidR="00BC5E9D" w:rsidRDefault="00BC5E9D" w:rsidP="00BD5D68">
      <w:pPr>
        <w:ind w:firstLine="0"/>
        <w:jc w:val="right"/>
        <w:rPr>
          <w:b/>
          <w:u w:val="single"/>
        </w:rPr>
      </w:pPr>
    </w:p>
    <w:p w14:paraId="5FE18A4A" w14:textId="77777777" w:rsidR="00C9450C" w:rsidRDefault="00C9450C" w:rsidP="00BD5D68">
      <w:pPr>
        <w:ind w:firstLine="0"/>
      </w:pPr>
    </w:p>
    <w:sectPr w:rsidR="00C9450C" w:rsidSect="00BD5D68">
      <w:pgSz w:w="12240" w:h="15840"/>
      <w:pgMar w:top="1440" w:right="126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5"/>
    <w:rsid w:val="001A6FFC"/>
    <w:rsid w:val="006B2369"/>
    <w:rsid w:val="006F47D5"/>
    <w:rsid w:val="0073018A"/>
    <w:rsid w:val="00824545"/>
    <w:rsid w:val="00977145"/>
    <w:rsid w:val="00A32616"/>
    <w:rsid w:val="00A45E3B"/>
    <w:rsid w:val="00A90A1D"/>
    <w:rsid w:val="00B828D6"/>
    <w:rsid w:val="00BC5E9D"/>
    <w:rsid w:val="00BD5D68"/>
    <w:rsid w:val="00C9450C"/>
    <w:rsid w:val="00D64BC3"/>
    <w:rsid w:val="00DC4511"/>
    <w:rsid w:val="00E1451A"/>
    <w:rsid w:val="00E5771A"/>
    <w:rsid w:val="00E86D55"/>
    <w:rsid w:val="00EB4B1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4D46"/>
  <w15:chartTrackingRefBased/>
  <w15:docId w15:val="{F2CF9558-10CF-40CB-A009-6A7D6C48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5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5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5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54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54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54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54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24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54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5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5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5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5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5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545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5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5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5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5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5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54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D5D6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9</cp:revision>
  <dcterms:created xsi:type="dcterms:W3CDTF">2025-04-10T13:45:00Z</dcterms:created>
  <dcterms:modified xsi:type="dcterms:W3CDTF">2025-07-08T05:28:00Z</dcterms:modified>
</cp:coreProperties>
</file>